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79A" w:rsidRDefault="0088679A" w:rsidP="0088679A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информатике</w:t>
      </w:r>
    </w:p>
    <w:p w:rsidR="0088679A" w:rsidRDefault="009C13C3" w:rsidP="0088679A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88679A">
        <w:rPr>
          <w:b/>
          <w:bCs/>
        </w:rPr>
        <w:t xml:space="preserve"> учебный год</w:t>
      </w:r>
    </w:p>
    <w:p w:rsidR="0088679A" w:rsidRDefault="0088679A" w:rsidP="0088679A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88679A" w:rsidRPr="0088679A" w:rsidRDefault="0088679A" w:rsidP="0088679A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88679A" w:rsidRPr="0088679A" w:rsidRDefault="0088679A" w:rsidP="0088679A">
      <w:pPr>
        <w:tabs>
          <w:tab w:val="left" w:pos="615"/>
          <w:tab w:val="left" w:pos="4065"/>
          <w:tab w:val="center" w:pos="467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Рабочая программа разработана на основании:</w:t>
      </w:r>
    </w:p>
    <w:p w:rsidR="0088679A" w:rsidRPr="0088679A" w:rsidRDefault="0088679A" w:rsidP="008867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sz w:val="24"/>
          <w:szCs w:val="24"/>
        </w:rPr>
        <w:t>- федерального компонента государственного образовательного стандарта основного общего образования,</w:t>
      </w:r>
    </w:p>
    <w:p w:rsidR="0088679A" w:rsidRPr="0088679A" w:rsidRDefault="0088679A" w:rsidP="008867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sz w:val="24"/>
          <w:szCs w:val="24"/>
        </w:rPr>
        <w:t xml:space="preserve">- примерной программы по </w:t>
      </w:r>
      <w:r w:rsidRPr="0088679A">
        <w:rPr>
          <w:rFonts w:ascii="Times New Roman" w:eastAsia="Calibri" w:hAnsi="Times New Roman" w:cs="Times New Roman"/>
          <w:sz w:val="24"/>
          <w:szCs w:val="24"/>
          <w:lang w:eastAsia="ar-SA"/>
        </w:rPr>
        <w:t>информатике и ИКТ</w:t>
      </w:r>
      <w:r w:rsidRPr="0088679A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образования,</w:t>
      </w:r>
    </w:p>
    <w:p w:rsidR="0088679A" w:rsidRPr="0088679A" w:rsidRDefault="0088679A" w:rsidP="008867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sz w:val="24"/>
          <w:szCs w:val="24"/>
        </w:rPr>
        <w:t>- авторской программы «</w:t>
      </w:r>
      <w:r w:rsidRPr="0088679A">
        <w:rPr>
          <w:rFonts w:ascii="Times New Roman" w:eastAsia="Calibri" w:hAnsi="Times New Roman" w:cs="Times New Roman"/>
          <w:sz w:val="24"/>
          <w:szCs w:val="24"/>
          <w:lang w:eastAsia="ar-SA"/>
        </w:rPr>
        <w:t>Информатика и ИКТ</w:t>
      </w:r>
      <w:r w:rsidRPr="0088679A">
        <w:rPr>
          <w:rFonts w:ascii="Times New Roman" w:eastAsia="Calibri" w:hAnsi="Times New Roman" w:cs="Times New Roman"/>
          <w:sz w:val="24"/>
          <w:szCs w:val="24"/>
        </w:rPr>
        <w:t>» для 5-9 классов.- Автор Л.Л. Босова , А.Ю. Босова .М. БИНОМ Лаборатория знаний,2015 год.</w:t>
      </w:r>
    </w:p>
    <w:p w:rsidR="0088679A" w:rsidRPr="0088679A" w:rsidRDefault="0088679A" w:rsidP="0088679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sz w:val="24"/>
          <w:szCs w:val="24"/>
        </w:rPr>
        <w:t>-учебник «</w:t>
      </w:r>
      <w:r w:rsidRPr="0088679A">
        <w:rPr>
          <w:rFonts w:ascii="Times New Roman" w:eastAsia="Calibri" w:hAnsi="Times New Roman" w:cs="Times New Roman"/>
          <w:sz w:val="24"/>
          <w:szCs w:val="24"/>
          <w:lang w:eastAsia="ar-SA"/>
        </w:rPr>
        <w:t>Информатика и ИКТ 7 класс</w:t>
      </w:r>
      <w:r w:rsidRPr="0088679A">
        <w:rPr>
          <w:rFonts w:ascii="Times New Roman" w:eastAsia="Calibri" w:hAnsi="Times New Roman" w:cs="Times New Roman"/>
          <w:sz w:val="24"/>
          <w:szCs w:val="24"/>
        </w:rPr>
        <w:t>», автор  Л.Л. Босова ,А.Ю. Босова    М.: БИНОМ Лаборатория знаний,2015 год</w:t>
      </w:r>
    </w:p>
    <w:p w:rsidR="0088679A" w:rsidRPr="0088679A" w:rsidRDefault="0088679A" w:rsidP="0088679A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Georgia" w:hAnsi="Times New Roman" w:cs="Times New Roman"/>
          <w:b/>
          <w:sz w:val="24"/>
          <w:szCs w:val="24"/>
        </w:rPr>
      </w:pPr>
    </w:p>
    <w:p w:rsidR="0088679A" w:rsidRPr="0088679A" w:rsidRDefault="0088679A" w:rsidP="0088679A">
      <w:pPr>
        <w:pStyle w:val="a6"/>
        <w:keepNext/>
        <w:keepLines/>
        <w:numPr>
          <w:ilvl w:val="0"/>
          <w:numId w:val="1"/>
        </w:numPr>
        <w:ind w:left="360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88679A">
        <w:rPr>
          <w:rFonts w:ascii="Times New Roman" w:eastAsia="Times New Roman" w:hAnsi="Times New Roman" w:cs="Times New Roman"/>
          <w:b/>
          <w:bCs/>
          <w:iCs/>
        </w:rPr>
        <w:t>Планируемые результаты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88679A" w:rsidRPr="0088679A" w:rsidRDefault="0088679A" w:rsidP="0088679A">
      <w:p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содержание основных понятий предмета: информатика, информация, информационный процесс, информационная система, информационная модель и др.; различать виды информации по способам ее восприятия человеком и по способам ее представления на материальных носителях; раскрывать общие закономерности протекания информационных процессов в системах различной природы;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информационных процессов – процессов, связанные с хранением, преобразованием и передачей данных – в живой природе и технике;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классифицировать средства ИКТ в соответствии с кругом выполняемых задач;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качественные и количественные характеристики компонентов компьютера; узнает об истории и тенденциях развития компьютеров; о том как можно улучшить характеристики компьютеров; узнает о том, какие задачи решаются с помощью суперкомпьютеров.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88679A" w:rsidRPr="0088679A" w:rsidRDefault="0088679A" w:rsidP="0088679A">
      <w:pPr>
        <w:tabs>
          <w:tab w:val="left" w:pos="9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осознано подходить к выбору ИКТ–средств для своих учебных и иных целей;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физических ограничениях на значения характеристик компьютера</w:t>
      </w:r>
      <w:r w:rsidRPr="008867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bCs/>
          <w:sz w:val="24"/>
          <w:szCs w:val="24"/>
        </w:rPr>
        <w:t>Математические основы информатики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88679A" w:rsidRPr="0088679A" w:rsidRDefault="0088679A" w:rsidP="0088679A">
      <w:pPr>
        <w:tabs>
          <w:tab w:val="left" w:pos="82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 кодировать и декодировать тексты по заданной кодовой таблице; 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88679A" w:rsidRPr="0088679A" w:rsidRDefault="0088679A" w:rsidP="0088679A">
      <w:pPr>
        <w:tabs>
          <w:tab w:val="left" w:pos="82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 узнать о том, что любые дискретные данные можно описать, используя алфавит, содержащий только два символа, например, 0 и 1; познакомиться с тем, как информация (данные) представляется в современных компьютерах и робототехнических системах;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узнать о наличии кодов, которые исправляют ошибки искажения, возникающие при передаче информации.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88679A" w:rsidRPr="0088679A" w:rsidRDefault="0088679A" w:rsidP="0088679A">
      <w:pPr>
        <w:tabs>
          <w:tab w:val="left" w:pos="82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алгоритмы для решения учебных задач различных типов;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выражать алгоритм решения задачи различными способами (словесным, графическим, в том числе и в виде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блок-схемы,  с помощью формальных языков и др.);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результат выполнения заданного алгоритма или его фрагмента;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 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 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 на  выбранном языке программирования; выполнять эти программы на компьютере; 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88679A" w:rsidRPr="0088679A" w:rsidRDefault="0088679A" w:rsidP="0088679A">
      <w:pPr>
        <w:tabs>
          <w:tab w:val="left" w:pos="82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использованием в программах строковых величин и с операциями со строковыми величинами; создавать программы для решения задач, возникающих в процессе учебы и вне ее; познакомиться с задачами обработки данных и алгоритмами их решения; 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  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88679A" w:rsidRPr="0088679A" w:rsidRDefault="0088679A" w:rsidP="0088679A">
      <w:pPr>
        <w:tabs>
          <w:tab w:val="left" w:pos="82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файлы по типу и иным параметрам;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разбираться в иерархической структуре файловой системы;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файлов средствами операционной системы;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овладеет (как результат применения программных систем и интернет-сервисов в данном курсе и во всем образовательном процессе):</w:t>
      </w:r>
    </w:p>
    <w:p w:rsidR="0088679A" w:rsidRPr="0088679A" w:rsidRDefault="0088679A" w:rsidP="0088679A">
      <w:pPr>
        <w:tabs>
          <w:tab w:val="left" w:pos="82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навыками работы с компьютером; знаниями, умениями и навыками, достаточными для работы с различными видами программных 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приемами безопасной организации своего личного пространства данных с использованием индивидуальных накопителей данных, интернет-сервисов и т. п.;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основами соблюдения норм информационной этики и права;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познакомится с программными средствами для работы с </w:t>
      </w:r>
      <w:r w:rsidRPr="0088679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аудиовизуальными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данными и соответствующим понятийным </w:t>
      </w:r>
      <w:r w:rsidRPr="0088679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аппаратом;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дискретном представлении </w:t>
      </w:r>
      <w:r w:rsidRPr="0088679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аудио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 данных.</w:t>
      </w:r>
    </w:p>
    <w:p w:rsidR="0088679A" w:rsidRPr="0088679A" w:rsidRDefault="0088679A" w:rsidP="0088679A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88679A" w:rsidRPr="0088679A" w:rsidRDefault="0088679A" w:rsidP="0088679A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данных от датчиков, например, датчиков роботизированных устройств;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математического моделирования в современном мире;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узнать о структуре современных компьютеров и назначении их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элементов;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представление об истории и тенденциях развития </w:t>
      </w:r>
      <w:r w:rsidRPr="0088679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ИКТ;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примерами использования ИКТ в современном мире;</w:t>
      </w:r>
      <w:r w:rsidRPr="008867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6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88679A" w:rsidRPr="0088679A" w:rsidRDefault="0088679A" w:rsidP="00886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79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8679A" w:rsidRPr="0088679A" w:rsidRDefault="0088679A" w:rsidP="0088679A">
      <w:pPr>
        <w:pStyle w:val="a6"/>
        <w:numPr>
          <w:ilvl w:val="0"/>
          <w:numId w:val="1"/>
        </w:numPr>
        <w:ind w:left="360"/>
        <w:rPr>
          <w:rFonts w:ascii="Times New Roman" w:hAnsi="Times New Roman" w:cs="Times New Roman"/>
          <w:b/>
        </w:rPr>
      </w:pPr>
      <w:r w:rsidRPr="0088679A">
        <w:rPr>
          <w:rFonts w:ascii="Times New Roman" w:hAnsi="Times New Roman" w:cs="Times New Roman"/>
          <w:b/>
        </w:rPr>
        <w:t>Содержание курса</w:t>
      </w:r>
    </w:p>
    <w:p w:rsidR="0088679A" w:rsidRPr="0088679A" w:rsidRDefault="0088679A" w:rsidP="008867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и информационные процессы 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sz w:val="24"/>
          <w:szCs w:val="24"/>
        </w:rPr>
        <w:t>Информация – одно из основных обобщающих понятий современной науки. 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 Примеры данных: тексты, числа. Дискретность данных. Анализ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:rsidR="0088679A" w:rsidRPr="0088679A" w:rsidRDefault="0088679A" w:rsidP="008867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6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Компьютер – универсальное устройство обработки данных 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79A">
        <w:rPr>
          <w:rFonts w:ascii="Times New Roman" w:eastAsia="Calibri" w:hAnsi="Times New Roman" w:cs="Times New Roman"/>
          <w:sz w:val="24"/>
          <w:szCs w:val="24"/>
        </w:rPr>
        <w:t xml:space="preserve">Архитектура компьютера: процессор, оперативная память, внешняя энергонезависимая память, устройства ввода-вывода; </w:t>
      </w:r>
      <w:r w:rsidRPr="0088679A">
        <w:rPr>
          <w:rFonts w:ascii="Times New Roman" w:eastAsia="Times New Roman" w:hAnsi="Times New Roman" w:cs="Times New Roman"/>
          <w:sz w:val="24"/>
          <w:szCs w:val="24"/>
        </w:rPr>
        <w:t>их количественные характеристики</w:t>
      </w:r>
      <w:r w:rsidRPr="0088679A">
        <w:rPr>
          <w:rFonts w:ascii="Times New Roman" w:eastAsia="Calibri" w:hAnsi="Times New Roman" w:cs="Times New Roman"/>
          <w:sz w:val="24"/>
          <w:szCs w:val="24"/>
        </w:rPr>
        <w:t>. 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88679A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88679A">
        <w:rPr>
          <w:rFonts w:ascii="Times New Roman" w:eastAsia="Calibri" w:hAnsi="Times New Roman" w:cs="Times New Roman"/>
          <w:sz w:val="24"/>
          <w:szCs w:val="24"/>
        </w:rPr>
        <w:t xml:space="preserve">-принтеры).  </w:t>
      </w:r>
      <w:r w:rsidRPr="0088679A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компьютера.</w:t>
      </w:r>
      <w:r w:rsidRPr="0088679A">
        <w:rPr>
          <w:rFonts w:ascii="Times New Roman" w:eastAsia="Calibri" w:hAnsi="Times New Roman" w:cs="Times New Roman"/>
          <w:sz w:val="24"/>
          <w:szCs w:val="24"/>
        </w:rPr>
        <w:t xml:space="preserve"> 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88679A">
        <w:rPr>
          <w:rFonts w:ascii="Times New Roman" w:eastAsia="Times New Roman" w:hAnsi="Times New Roman" w:cs="Times New Roman"/>
          <w:sz w:val="24"/>
          <w:szCs w:val="24"/>
        </w:rPr>
        <w:t>Носители информации в живой природе.</w:t>
      </w:r>
      <w:r w:rsidRPr="0088679A">
        <w:rPr>
          <w:rFonts w:ascii="Times New Roman" w:eastAsia="Calibri" w:hAnsi="Times New Roman" w:cs="Times New Roman"/>
          <w:sz w:val="24"/>
          <w:szCs w:val="24"/>
        </w:rPr>
        <w:t xml:space="preserve"> История и тенденции развития компьютеров, улучшение характеристик компьютеров. Суперкомпьютеры. Физические ограничения на значения характеристик компьютеров. </w:t>
      </w:r>
      <w:r w:rsidRPr="0088679A">
        <w:rPr>
          <w:rFonts w:ascii="Times New Roman" w:eastAsia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88679A" w:rsidRPr="0088679A" w:rsidRDefault="0088679A" w:rsidP="008867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Обработка графической информации</w:t>
      </w:r>
    </w:p>
    <w:p w:rsidR="0088679A" w:rsidRPr="0088679A" w:rsidRDefault="0088679A" w:rsidP="008867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sz w:val="24"/>
          <w:szCs w:val="24"/>
          <w:lang w:eastAsia="ar-SA"/>
        </w:rPr>
        <w:t>Графическая информация. 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</w:t>
      </w:r>
    </w:p>
    <w:p w:rsidR="0088679A" w:rsidRPr="0088679A" w:rsidRDefault="0088679A" w:rsidP="008867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Обработка текстовой информации </w:t>
      </w:r>
    </w:p>
    <w:p w:rsidR="0088679A" w:rsidRPr="0088679A" w:rsidRDefault="0088679A" w:rsidP="008867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sz w:val="24"/>
          <w:szCs w:val="24"/>
          <w:lang w:eastAsia="ar-SA"/>
        </w:rPr>
        <w:t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</w:r>
    </w:p>
    <w:p w:rsidR="0088679A" w:rsidRPr="0088679A" w:rsidRDefault="0088679A" w:rsidP="008867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Мультимедиа </w:t>
      </w:r>
    </w:p>
    <w:p w:rsidR="0088679A" w:rsidRPr="0088679A" w:rsidRDefault="0088679A" w:rsidP="008867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8679A">
        <w:rPr>
          <w:rFonts w:ascii="Times New Roman" w:eastAsia="Calibri" w:hAnsi="Times New Roman" w:cs="Times New Roman"/>
          <w:sz w:val="24"/>
          <w:szCs w:val="24"/>
          <w:lang w:eastAsia="ar-SA"/>
        </w:rPr>
        <w:t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Звуковая и видео информация.</w:t>
      </w: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79A" w:rsidRPr="0088679A" w:rsidRDefault="0088679A" w:rsidP="0088679A">
      <w:pPr>
        <w:pStyle w:val="a6"/>
        <w:numPr>
          <w:ilvl w:val="0"/>
          <w:numId w:val="1"/>
        </w:numPr>
        <w:suppressAutoHyphens/>
        <w:autoSpaceDE w:val="0"/>
        <w:ind w:left="360"/>
        <w:rPr>
          <w:rFonts w:ascii="Times New Roman" w:hAnsi="Times New Roman" w:cs="Times New Roman"/>
          <w:b/>
          <w:lang w:eastAsia="ar-SA"/>
        </w:rPr>
      </w:pPr>
      <w:r w:rsidRPr="0088679A">
        <w:rPr>
          <w:rFonts w:ascii="Times New Roman" w:hAnsi="Times New Roman" w:cs="Times New Roman"/>
          <w:b/>
          <w:lang w:eastAsia="ar-SA"/>
        </w:rPr>
        <w:t>Тематическое планирование</w:t>
      </w:r>
    </w:p>
    <w:p w:rsidR="0088679A" w:rsidRPr="0088679A" w:rsidRDefault="0088679A" w:rsidP="0088679A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"/>
        <w:gridCol w:w="7153"/>
        <w:gridCol w:w="1697"/>
      </w:tblGrid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раздела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Введение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Информация и информационные процессы 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Компьютер как универсальное устройство обработки информации.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Обработка графической информации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Обработка текстовой информации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Мультимедиа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8679A" w:rsidRPr="0088679A" w:rsidTr="008867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Повторение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88679A" w:rsidRPr="0088679A" w:rsidTr="0088679A">
        <w:trPr>
          <w:trHeight w:val="32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79A" w:rsidRPr="0088679A" w:rsidRDefault="0088679A" w:rsidP="0088679A">
            <w:pPr>
              <w:suppressAutoHyphens/>
              <w:autoSpaceDE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8679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34</w:t>
            </w:r>
          </w:p>
        </w:tc>
      </w:tr>
    </w:tbl>
    <w:p w:rsidR="0088679A" w:rsidRPr="0088679A" w:rsidRDefault="0088679A" w:rsidP="0088679A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8679A" w:rsidRPr="0088679A" w:rsidRDefault="0088679A" w:rsidP="0088679A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679A" w:rsidRPr="0088679A" w:rsidRDefault="0088679A" w:rsidP="00886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6909" w:rsidRPr="0088679A" w:rsidRDefault="005D6909" w:rsidP="00886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6909" w:rsidRPr="00886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9A"/>
    <w:rsid w:val="005D6909"/>
    <w:rsid w:val="0088679A"/>
    <w:rsid w:val="009C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CDDD1-E234-4C05-B9AD-EEB356EF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7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886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88679A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88679A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D8E13-20F3-459F-8C8A-CB123A7E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1543</Words>
  <Characters>8800</Characters>
  <Application>Microsoft Office Word</Application>
  <DocSecurity>0</DocSecurity>
  <Lines>73</Lines>
  <Paragraphs>20</Paragraphs>
  <ScaleCrop>false</ScaleCrop>
  <Company/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2019-11-22T06:27:00Z</dcterms:created>
  <dcterms:modified xsi:type="dcterms:W3CDTF">2021-01-12T09:44:00Z</dcterms:modified>
</cp:coreProperties>
</file>